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BB" w:rsidRDefault="004F41BB" w:rsidP="00E90067">
      <w:pPr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</w:p>
    <w:p w:rsidR="00E90067" w:rsidRDefault="00EA379E" w:rsidP="00E90067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Patientendaten</w:t>
      </w:r>
      <w:r w:rsidR="004F41BB">
        <w:rPr>
          <w:rFonts w:ascii="Calibri" w:hAnsi="Calibri" w:cs="Calibri"/>
          <w:b/>
          <w:sz w:val="32"/>
          <w:szCs w:val="32"/>
        </w:rPr>
        <w:t>:</w:t>
      </w:r>
    </w:p>
    <w:p w:rsidR="00EA379E" w:rsidRDefault="00EA379E" w:rsidP="00E90067">
      <w:pPr>
        <w:rPr>
          <w:rFonts w:ascii="Calibri" w:hAnsi="Calibri" w:cs="Calibri"/>
          <w:b/>
          <w:sz w:val="32"/>
          <w:szCs w:val="32"/>
        </w:rPr>
      </w:pPr>
    </w:p>
    <w:p w:rsidR="00E90067" w:rsidRDefault="00E90067" w:rsidP="00E9006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Name____________________________________________________</w:t>
      </w:r>
    </w:p>
    <w:p w:rsidR="00E90067" w:rsidRDefault="00E90067" w:rsidP="00E9006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Vorname_________________________________________________</w:t>
      </w:r>
    </w:p>
    <w:p w:rsidR="00EA379E" w:rsidRDefault="00EA379E" w:rsidP="00E9006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Geburtsdatum</w:t>
      </w:r>
      <w:r>
        <w:rPr>
          <w:rFonts w:ascii="Calibri" w:hAnsi="Calibri" w:cs="Calibri"/>
          <w:sz w:val="32"/>
          <w:szCs w:val="32"/>
        </w:rPr>
        <w:softHyphen/>
      </w:r>
      <w:r>
        <w:rPr>
          <w:rFonts w:ascii="Calibri" w:hAnsi="Calibri" w:cs="Calibri"/>
          <w:sz w:val="32"/>
          <w:szCs w:val="32"/>
        </w:rPr>
        <w:softHyphen/>
      </w:r>
      <w:r>
        <w:rPr>
          <w:rFonts w:ascii="Calibri" w:hAnsi="Calibri" w:cs="Calibri"/>
          <w:sz w:val="32"/>
          <w:szCs w:val="32"/>
        </w:rPr>
        <w:softHyphen/>
      </w:r>
      <w:r>
        <w:rPr>
          <w:rFonts w:ascii="Calibri" w:hAnsi="Calibri" w:cs="Calibri"/>
          <w:sz w:val="32"/>
          <w:szCs w:val="32"/>
        </w:rPr>
        <w:softHyphen/>
      </w:r>
      <w:r>
        <w:rPr>
          <w:rFonts w:ascii="Calibri" w:hAnsi="Calibri" w:cs="Calibri"/>
          <w:sz w:val="32"/>
          <w:szCs w:val="32"/>
        </w:rPr>
        <w:softHyphen/>
      </w:r>
      <w:r>
        <w:rPr>
          <w:rFonts w:ascii="Calibri" w:hAnsi="Calibri" w:cs="Calibri"/>
          <w:sz w:val="32"/>
          <w:szCs w:val="32"/>
        </w:rPr>
        <w:softHyphen/>
      </w:r>
      <w:r>
        <w:rPr>
          <w:rFonts w:ascii="Calibri" w:hAnsi="Calibri" w:cs="Calibri"/>
          <w:sz w:val="32"/>
          <w:szCs w:val="32"/>
        </w:rPr>
        <w:softHyphen/>
      </w:r>
      <w:r>
        <w:rPr>
          <w:rFonts w:ascii="Calibri" w:hAnsi="Calibri" w:cs="Calibri"/>
          <w:sz w:val="32"/>
          <w:szCs w:val="32"/>
        </w:rPr>
        <w:softHyphen/>
      </w:r>
      <w:r>
        <w:rPr>
          <w:rFonts w:ascii="Calibri" w:hAnsi="Calibri" w:cs="Calibri"/>
          <w:sz w:val="32"/>
          <w:szCs w:val="32"/>
        </w:rPr>
        <w:softHyphen/>
      </w:r>
      <w:r>
        <w:rPr>
          <w:rFonts w:ascii="Calibri" w:hAnsi="Calibri" w:cs="Calibri"/>
          <w:sz w:val="32"/>
          <w:szCs w:val="32"/>
        </w:rPr>
        <w:softHyphen/>
        <w:t>_____________________________________________</w:t>
      </w:r>
    </w:p>
    <w:p w:rsidR="00EA379E" w:rsidRDefault="00EA379E" w:rsidP="00E90067">
      <w:pPr>
        <w:rPr>
          <w:rFonts w:ascii="Calibri" w:hAnsi="Calibri" w:cs="Calibri"/>
          <w:sz w:val="32"/>
          <w:szCs w:val="32"/>
        </w:rPr>
      </w:pPr>
    </w:p>
    <w:p w:rsidR="00EA379E" w:rsidRDefault="004F41BB" w:rsidP="00E9006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Straß</w:t>
      </w:r>
      <w:r w:rsidR="00EA379E">
        <w:rPr>
          <w:rFonts w:ascii="Calibri" w:hAnsi="Calibri" w:cs="Calibri"/>
          <w:sz w:val="32"/>
          <w:szCs w:val="32"/>
        </w:rPr>
        <w:t>e</w:t>
      </w:r>
      <w:r w:rsidR="00460F6A">
        <w:rPr>
          <w:rFonts w:ascii="Calibri" w:hAnsi="Calibri" w:cs="Calibri"/>
          <w:sz w:val="32"/>
          <w:szCs w:val="32"/>
        </w:rPr>
        <w:t xml:space="preserve">/Hausnr.   </w:t>
      </w:r>
      <w:r w:rsidR="00EA379E">
        <w:rPr>
          <w:rFonts w:ascii="Calibri" w:hAnsi="Calibri" w:cs="Calibri"/>
          <w:sz w:val="32"/>
          <w:szCs w:val="32"/>
        </w:rPr>
        <w:t>___________________________________________</w:t>
      </w:r>
    </w:p>
    <w:p w:rsidR="00EA379E" w:rsidRDefault="00EA379E" w:rsidP="00E9006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PLZ und Stadt</w:t>
      </w:r>
      <w:r w:rsidR="00460F6A">
        <w:rPr>
          <w:rFonts w:ascii="Calibri" w:hAnsi="Calibri" w:cs="Calibri"/>
          <w:sz w:val="32"/>
          <w:szCs w:val="32"/>
        </w:rPr>
        <w:t xml:space="preserve"> _______</w:t>
      </w:r>
      <w:r>
        <w:rPr>
          <w:rFonts w:ascii="Calibri" w:hAnsi="Calibri" w:cs="Calibri"/>
          <w:sz w:val="32"/>
          <w:szCs w:val="32"/>
        </w:rPr>
        <w:t>______________________________________</w:t>
      </w:r>
    </w:p>
    <w:p w:rsidR="00EA379E" w:rsidRDefault="00EA379E" w:rsidP="00E90067">
      <w:pPr>
        <w:rPr>
          <w:rFonts w:ascii="Calibri" w:hAnsi="Calibri" w:cs="Calibri"/>
          <w:sz w:val="32"/>
          <w:szCs w:val="32"/>
        </w:rPr>
      </w:pPr>
    </w:p>
    <w:p w:rsidR="00EA379E" w:rsidRDefault="00EA379E" w:rsidP="00E9006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Handy/Telefon____________________________________________</w:t>
      </w:r>
    </w:p>
    <w:p w:rsidR="00EA379E" w:rsidRDefault="00EA379E" w:rsidP="00E9006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Email____________________________________________________</w:t>
      </w:r>
    </w:p>
    <w:p w:rsidR="00EA379E" w:rsidRDefault="00EA379E" w:rsidP="00E90067">
      <w:pPr>
        <w:rPr>
          <w:rFonts w:ascii="Calibri" w:hAnsi="Calibri" w:cs="Calibri"/>
          <w:sz w:val="32"/>
          <w:szCs w:val="32"/>
        </w:rPr>
      </w:pPr>
    </w:p>
    <w:p w:rsidR="00460F6A" w:rsidRDefault="00EA379E" w:rsidP="00E9006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Krankenversicherung_______________________________________</w:t>
      </w:r>
      <w:r>
        <w:rPr>
          <w:rFonts w:ascii="Calibri" w:hAnsi="Calibri" w:cs="Calibri"/>
          <w:sz w:val="32"/>
          <w:szCs w:val="32"/>
        </w:rPr>
        <w:br/>
      </w:r>
    </w:p>
    <w:p w:rsidR="00EA379E" w:rsidRDefault="00EA379E" w:rsidP="00E9006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Hauptversicherter__________________________</w:t>
      </w:r>
      <w:r w:rsidR="00CC45A4">
        <w:rPr>
          <w:rFonts w:ascii="Calibri" w:hAnsi="Calibri" w:cs="Calibri"/>
          <w:sz w:val="32"/>
          <w:szCs w:val="32"/>
        </w:rPr>
        <w:t>________________</w:t>
      </w:r>
    </w:p>
    <w:p w:rsidR="00CC45A4" w:rsidRDefault="00CC45A4" w:rsidP="00E90067">
      <w:pPr>
        <w:rPr>
          <w:rFonts w:ascii="Calibri" w:hAnsi="Calibri" w:cs="Calibri"/>
          <w:sz w:val="32"/>
          <w:szCs w:val="32"/>
        </w:rPr>
      </w:pPr>
    </w:p>
    <w:p w:rsidR="00CC45A4" w:rsidRDefault="00CC45A4" w:rsidP="00CC45A4">
      <w:pPr>
        <w:spacing w:after="0" w:line="360" w:lineRule="auto"/>
        <w:rPr>
          <w:sz w:val="28"/>
          <w:szCs w:val="28"/>
        </w:rPr>
      </w:pPr>
      <w:r w:rsidRPr="00CC45A4">
        <w:rPr>
          <w:sz w:val="32"/>
          <w:szCs w:val="32"/>
        </w:rPr>
        <w:t>(Kinder)Ärztin/-Arzt</w:t>
      </w:r>
      <w:r w:rsidRPr="00A053A4">
        <w:rPr>
          <w:sz w:val="28"/>
          <w:szCs w:val="28"/>
        </w:rPr>
        <w:t>:______________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</w:t>
      </w:r>
    </w:p>
    <w:p w:rsidR="00CC45A4" w:rsidRPr="00A053A4" w:rsidRDefault="00CC45A4" w:rsidP="00CC45A4">
      <w:pPr>
        <w:spacing w:after="0" w:line="360" w:lineRule="auto"/>
        <w:ind w:left="-5"/>
        <w:rPr>
          <w:rFonts w:eastAsia="Arial"/>
          <w:sz w:val="28"/>
          <w:szCs w:val="28"/>
        </w:rPr>
      </w:pPr>
      <w:r w:rsidRPr="00A053A4">
        <w:rPr>
          <w:sz w:val="28"/>
          <w:szCs w:val="28"/>
        </w:rPr>
        <w:t xml:space="preserve">Mein/e </w:t>
      </w:r>
      <w:r>
        <w:rPr>
          <w:sz w:val="28"/>
          <w:szCs w:val="28"/>
        </w:rPr>
        <w:t>(Kinder)Ärztin/-A</w:t>
      </w:r>
      <w:r w:rsidRPr="00A053A4">
        <w:rPr>
          <w:sz w:val="28"/>
          <w:szCs w:val="28"/>
        </w:rPr>
        <w:t>rzt</w:t>
      </w:r>
      <w:r w:rsidRPr="00A053A4">
        <w:rPr>
          <w:rFonts w:eastAsia="Arial"/>
          <w:sz w:val="28"/>
          <w:szCs w:val="28"/>
        </w:rPr>
        <w:t xml:space="preserve"> soll einen Bericht bekommen:   Ja    /    Nein</w:t>
      </w:r>
    </w:p>
    <w:p w:rsidR="00CC45A4" w:rsidRPr="00763052" w:rsidRDefault="00CC45A4" w:rsidP="00CC45A4">
      <w:pPr>
        <w:spacing w:after="0" w:line="360" w:lineRule="auto"/>
        <w:ind w:left="-5"/>
        <w:rPr>
          <w:rFonts w:eastAsia="Arial"/>
          <w:sz w:val="28"/>
          <w:szCs w:val="28"/>
        </w:rPr>
      </w:pPr>
    </w:p>
    <w:p w:rsidR="005C1952" w:rsidRPr="005C1952" w:rsidRDefault="005C1952" w:rsidP="005C1952">
      <w:pPr>
        <w:spacing w:after="0" w:line="360" w:lineRule="auto"/>
        <w:ind w:left="-5"/>
        <w:rPr>
          <w:rFonts w:eastAsia="Arial"/>
          <w:sz w:val="32"/>
          <w:szCs w:val="32"/>
        </w:rPr>
      </w:pPr>
      <w:r w:rsidRPr="005C1952">
        <w:rPr>
          <w:rFonts w:eastAsia="Arial"/>
          <w:sz w:val="32"/>
          <w:szCs w:val="32"/>
        </w:rPr>
        <w:t>Wie sind Sie auf die Sprechstunde aufmerksam geworden</w:t>
      </w:r>
      <w:proofErr w:type="gramStart"/>
      <w:r w:rsidRPr="005C1952">
        <w:rPr>
          <w:rFonts w:eastAsia="Arial"/>
          <w:sz w:val="32"/>
          <w:szCs w:val="32"/>
        </w:rPr>
        <w:t>?</w:t>
      </w:r>
      <w:r w:rsidR="004F41BB">
        <w:rPr>
          <w:rFonts w:eastAsia="Arial"/>
          <w:sz w:val="32"/>
          <w:szCs w:val="32"/>
        </w:rPr>
        <w:t>(</w:t>
      </w:r>
      <w:proofErr w:type="gramEnd"/>
      <w:r w:rsidR="004F41BB">
        <w:rPr>
          <w:rFonts w:eastAsia="Arial"/>
          <w:sz w:val="32"/>
          <w:szCs w:val="32"/>
        </w:rPr>
        <w:t>optional)</w:t>
      </w:r>
    </w:p>
    <w:p w:rsidR="005C1952" w:rsidRDefault="005C1952" w:rsidP="005C1952">
      <w:pPr>
        <w:pBdr>
          <w:bottom w:val="single" w:sz="12" w:space="1" w:color="auto"/>
        </w:pBdr>
        <w:spacing w:after="0" w:line="360" w:lineRule="auto"/>
        <w:ind w:left="-5"/>
        <w:rPr>
          <w:rFonts w:eastAsia="Arial"/>
          <w:sz w:val="28"/>
          <w:szCs w:val="28"/>
        </w:rPr>
      </w:pPr>
      <w:r w:rsidRPr="00763052">
        <w:rPr>
          <w:rFonts w:eastAsia="Arial"/>
          <w:sz w:val="28"/>
          <w:szCs w:val="28"/>
        </w:rPr>
        <w:softHyphen/>
      </w:r>
      <w:r w:rsidRPr="00763052">
        <w:rPr>
          <w:rFonts w:eastAsia="Arial"/>
          <w:sz w:val="28"/>
          <w:szCs w:val="28"/>
        </w:rPr>
        <w:softHyphen/>
      </w:r>
      <w:r w:rsidRPr="00763052">
        <w:rPr>
          <w:rFonts w:eastAsia="Arial"/>
          <w:sz w:val="28"/>
          <w:szCs w:val="28"/>
        </w:rPr>
        <w:softHyphen/>
      </w:r>
      <w:r w:rsidR="00B32CA6">
        <w:rPr>
          <w:rFonts w:eastAsia="Arial"/>
          <w:sz w:val="28"/>
          <w:szCs w:val="28"/>
        </w:rPr>
        <w:softHyphen/>
      </w:r>
      <w:r w:rsidR="00B32CA6">
        <w:rPr>
          <w:rFonts w:eastAsia="Arial"/>
          <w:sz w:val="28"/>
          <w:szCs w:val="28"/>
        </w:rPr>
        <w:softHyphen/>
      </w:r>
      <w:r w:rsidR="00B32CA6">
        <w:rPr>
          <w:rFonts w:eastAsia="Arial"/>
          <w:sz w:val="28"/>
          <w:szCs w:val="28"/>
        </w:rPr>
        <w:softHyphen/>
      </w:r>
      <w:r w:rsidR="00B32CA6">
        <w:rPr>
          <w:rFonts w:eastAsia="Arial"/>
          <w:sz w:val="28"/>
          <w:szCs w:val="28"/>
        </w:rPr>
        <w:softHyphen/>
      </w:r>
      <w:r w:rsidR="00B32CA6">
        <w:rPr>
          <w:rFonts w:eastAsia="Arial"/>
          <w:sz w:val="28"/>
          <w:szCs w:val="28"/>
        </w:rPr>
        <w:softHyphen/>
      </w:r>
      <w:r w:rsidR="00B32CA6">
        <w:rPr>
          <w:rFonts w:eastAsia="Arial"/>
          <w:sz w:val="28"/>
          <w:szCs w:val="28"/>
        </w:rPr>
        <w:softHyphen/>
      </w:r>
      <w:r w:rsidR="00B32CA6">
        <w:rPr>
          <w:rFonts w:eastAsia="Arial"/>
          <w:sz w:val="28"/>
          <w:szCs w:val="28"/>
        </w:rPr>
        <w:softHyphen/>
      </w:r>
      <w:r w:rsidR="00B32CA6">
        <w:rPr>
          <w:rFonts w:eastAsia="Arial"/>
          <w:sz w:val="28"/>
          <w:szCs w:val="28"/>
        </w:rPr>
        <w:softHyphen/>
      </w:r>
      <w:r w:rsidR="00B32CA6">
        <w:rPr>
          <w:rFonts w:eastAsia="Arial"/>
          <w:sz w:val="28"/>
          <w:szCs w:val="28"/>
        </w:rPr>
        <w:softHyphen/>
      </w:r>
      <w:r w:rsidR="00B32CA6">
        <w:rPr>
          <w:rFonts w:eastAsia="Arial"/>
          <w:sz w:val="28"/>
          <w:szCs w:val="28"/>
        </w:rPr>
        <w:softHyphen/>
      </w:r>
      <w:r w:rsidR="00B32CA6">
        <w:rPr>
          <w:rFonts w:eastAsia="Arial"/>
          <w:sz w:val="28"/>
          <w:szCs w:val="28"/>
        </w:rPr>
        <w:softHyphen/>
      </w:r>
      <w:r w:rsidR="00B32CA6">
        <w:rPr>
          <w:rFonts w:eastAsia="Arial"/>
          <w:sz w:val="28"/>
          <w:szCs w:val="28"/>
        </w:rPr>
        <w:softHyphen/>
      </w:r>
      <w:r w:rsidR="00B32CA6">
        <w:rPr>
          <w:rFonts w:eastAsia="Arial"/>
          <w:sz w:val="28"/>
          <w:szCs w:val="28"/>
        </w:rPr>
        <w:softHyphen/>
      </w:r>
      <w:r w:rsidR="00B32CA6">
        <w:rPr>
          <w:rFonts w:eastAsia="Arial"/>
          <w:sz w:val="28"/>
          <w:szCs w:val="28"/>
        </w:rPr>
        <w:softHyphen/>
      </w:r>
    </w:p>
    <w:p w:rsidR="00AC3EA0" w:rsidRPr="00763052" w:rsidRDefault="00AC3EA0" w:rsidP="005C1952">
      <w:pPr>
        <w:pBdr>
          <w:bottom w:val="single" w:sz="12" w:space="1" w:color="auto"/>
        </w:pBdr>
        <w:spacing w:after="0" w:line="360" w:lineRule="auto"/>
        <w:ind w:left="-5"/>
        <w:rPr>
          <w:rFonts w:eastAsia="Arial"/>
          <w:sz w:val="28"/>
          <w:szCs w:val="28"/>
        </w:rPr>
      </w:pPr>
    </w:p>
    <w:p w:rsidR="00AC3EA0" w:rsidRDefault="00AC3EA0" w:rsidP="00AC3EA0">
      <w:pPr>
        <w:spacing w:after="0" w:line="360" w:lineRule="auto"/>
        <w:rPr>
          <w:sz w:val="28"/>
          <w:szCs w:val="28"/>
        </w:rPr>
      </w:pPr>
    </w:p>
    <w:p w:rsidR="00AC3EA0" w:rsidRDefault="00AC3EA0" w:rsidP="00AC3EA0">
      <w:pPr>
        <w:spacing w:after="0" w:line="360" w:lineRule="auto"/>
        <w:rPr>
          <w:sz w:val="28"/>
          <w:szCs w:val="28"/>
        </w:rPr>
      </w:pPr>
    </w:p>
    <w:p w:rsidR="00957AD3" w:rsidRDefault="00957AD3" w:rsidP="00AC3EA0">
      <w:pPr>
        <w:spacing w:after="0" w:line="360" w:lineRule="auto"/>
        <w:rPr>
          <w:sz w:val="28"/>
          <w:szCs w:val="28"/>
        </w:rPr>
      </w:pPr>
    </w:p>
    <w:p w:rsidR="00460F6A" w:rsidRDefault="00460F6A" w:rsidP="00AC3EA0">
      <w:pPr>
        <w:spacing w:after="0" w:line="360" w:lineRule="auto"/>
        <w:rPr>
          <w:sz w:val="28"/>
          <w:szCs w:val="28"/>
        </w:rPr>
      </w:pPr>
    </w:p>
    <w:p w:rsidR="00460F6A" w:rsidRDefault="00460F6A" w:rsidP="00AC3EA0">
      <w:pPr>
        <w:spacing w:after="0" w:line="360" w:lineRule="auto"/>
        <w:rPr>
          <w:sz w:val="28"/>
          <w:szCs w:val="28"/>
        </w:rPr>
      </w:pPr>
    </w:p>
    <w:p w:rsidR="00460F6A" w:rsidRDefault="00460F6A" w:rsidP="00460F6A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>Erklärung zur Kostenübernahme</w:t>
      </w:r>
    </w:p>
    <w:p w:rsidR="00460F6A" w:rsidRDefault="00460F6A" w:rsidP="00AC3EA0">
      <w:pPr>
        <w:spacing w:after="0" w:line="360" w:lineRule="auto"/>
        <w:rPr>
          <w:sz w:val="28"/>
          <w:szCs w:val="28"/>
        </w:rPr>
      </w:pPr>
    </w:p>
    <w:p w:rsidR="00B32CA6" w:rsidRPr="004F41BB" w:rsidRDefault="00B32CA6" w:rsidP="00AC3EA0">
      <w:pPr>
        <w:spacing w:after="0" w:line="360" w:lineRule="auto"/>
        <w:rPr>
          <w:sz w:val="28"/>
          <w:szCs w:val="28"/>
        </w:rPr>
      </w:pPr>
      <w:r w:rsidRPr="004F41BB">
        <w:rPr>
          <w:sz w:val="28"/>
          <w:szCs w:val="28"/>
        </w:rPr>
        <w:t>Name</w:t>
      </w:r>
      <w:r w:rsidR="004F41BB">
        <w:rPr>
          <w:sz w:val="28"/>
          <w:szCs w:val="28"/>
        </w:rPr>
        <w:t xml:space="preserve">:                                                Vorname:                                     </w:t>
      </w:r>
    </w:p>
    <w:p w:rsidR="004F41BB" w:rsidRDefault="004F41BB" w:rsidP="00AC3EA0">
      <w:pPr>
        <w:spacing w:after="0" w:line="360" w:lineRule="auto"/>
        <w:rPr>
          <w:sz w:val="28"/>
          <w:szCs w:val="28"/>
        </w:rPr>
      </w:pPr>
    </w:p>
    <w:p w:rsidR="002556F5" w:rsidRPr="00AC3EA0" w:rsidRDefault="002556F5" w:rsidP="00AC3EA0">
      <w:pPr>
        <w:spacing w:after="0" w:line="360" w:lineRule="auto"/>
        <w:rPr>
          <w:rFonts w:eastAsia="Arial"/>
          <w:sz w:val="28"/>
          <w:szCs w:val="28"/>
        </w:rPr>
      </w:pPr>
      <w:r w:rsidRPr="00380542">
        <w:rPr>
          <w:sz w:val="28"/>
          <w:szCs w:val="28"/>
        </w:rPr>
        <w:t xml:space="preserve">Liebe Patientinnen, liebe Patienten, liebe Eltern, </w:t>
      </w:r>
    </w:p>
    <w:p w:rsidR="002556F5" w:rsidRPr="00380542" w:rsidRDefault="002556F5" w:rsidP="002556F5">
      <w:pPr>
        <w:ind w:left="-5"/>
        <w:rPr>
          <w:sz w:val="24"/>
          <w:szCs w:val="24"/>
        </w:rPr>
      </w:pPr>
      <w:r w:rsidRPr="00380542">
        <w:rPr>
          <w:sz w:val="24"/>
          <w:szCs w:val="24"/>
        </w:rPr>
        <w:t>Sie oder Ihr Kind werden in meiner Privat-Sprechstunde über die üblichen Behandlungsverfahre</w:t>
      </w:r>
      <w:r w:rsidR="004F41BB">
        <w:rPr>
          <w:sz w:val="24"/>
          <w:szCs w:val="24"/>
        </w:rPr>
        <w:t xml:space="preserve">n hinaus mit weiteren Therapie-Formen, in diesem Fall mit der ATLASTHERAPIE NACH ARLEN </w:t>
      </w:r>
      <w:r w:rsidRPr="00380542">
        <w:rPr>
          <w:sz w:val="24"/>
          <w:szCs w:val="24"/>
        </w:rPr>
        <w:t xml:space="preserve">behandelt.  </w:t>
      </w:r>
    </w:p>
    <w:p w:rsidR="002556F5" w:rsidRPr="00380542" w:rsidRDefault="002556F5" w:rsidP="002556F5">
      <w:pPr>
        <w:ind w:left="-5"/>
        <w:rPr>
          <w:sz w:val="24"/>
          <w:szCs w:val="24"/>
        </w:rPr>
      </w:pPr>
      <w:r w:rsidRPr="00380542">
        <w:rPr>
          <w:sz w:val="24"/>
          <w:szCs w:val="24"/>
        </w:rPr>
        <w:t>Es handelt sich hierbei um zum Teil sehr</w:t>
      </w:r>
      <w:r w:rsidR="004F41BB">
        <w:rPr>
          <w:sz w:val="24"/>
          <w:szCs w:val="24"/>
        </w:rPr>
        <w:t xml:space="preserve"> zeitintensive therapeutische </w:t>
      </w:r>
      <w:r w:rsidRPr="00380542">
        <w:rPr>
          <w:sz w:val="24"/>
          <w:szCs w:val="24"/>
        </w:rPr>
        <w:t>Maßnah</w:t>
      </w:r>
      <w:r w:rsidR="004F41BB">
        <w:rPr>
          <w:sz w:val="24"/>
          <w:szCs w:val="24"/>
        </w:rPr>
        <w:t>men, die einer aufwändigen und teuren</w:t>
      </w:r>
      <w:r w:rsidRPr="00380542">
        <w:rPr>
          <w:sz w:val="24"/>
          <w:szCs w:val="24"/>
        </w:rPr>
        <w:t xml:space="preserve"> Zusatzausbildung bedürfen.  </w:t>
      </w:r>
    </w:p>
    <w:p w:rsidR="004F41BB" w:rsidRPr="00380542" w:rsidRDefault="002556F5" w:rsidP="004F41BB">
      <w:pPr>
        <w:ind w:left="-5"/>
        <w:rPr>
          <w:b/>
          <w:sz w:val="24"/>
          <w:szCs w:val="24"/>
        </w:rPr>
      </w:pPr>
      <w:r w:rsidRPr="00380542">
        <w:rPr>
          <w:sz w:val="24"/>
          <w:szCs w:val="24"/>
        </w:rPr>
        <w:t xml:space="preserve">Die Leistungen werden in Anlehnung an die </w:t>
      </w:r>
      <w:r w:rsidR="004F41BB">
        <w:rPr>
          <w:b/>
          <w:sz w:val="24"/>
          <w:szCs w:val="24"/>
        </w:rPr>
        <w:t>amtliche</w:t>
      </w:r>
      <w:r w:rsidR="004F41BB" w:rsidRPr="00380542">
        <w:rPr>
          <w:b/>
          <w:sz w:val="24"/>
          <w:szCs w:val="24"/>
        </w:rPr>
        <w:t xml:space="preserve"> Geb</w:t>
      </w:r>
      <w:r w:rsidR="004F41BB">
        <w:rPr>
          <w:b/>
          <w:sz w:val="24"/>
          <w:szCs w:val="24"/>
        </w:rPr>
        <w:t xml:space="preserve">ührenordnung für Ärzte (GOÄ) </w:t>
      </w:r>
      <w:r w:rsidR="004F41BB">
        <w:rPr>
          <w:sz w:val="24"/>
          <w:szCs w:val="24"/>
        </w:rPr>
        <w:t>abgerechnet</w:t>
      </w:r>
      <w:r w:rsidR="004F41BB" w:rsidRPr="00380542">
        <w:rPr>
          <w:b/>
          <w:sz w:val="24"/>
          <w:szCs w:val="24"/>
        </w:rPr>
        <w:t xml:space="preserve">.  </w:t>
      </w:r>
    </w:p>
    <w:p w:rsidR="00380542" w:rsidRPr="00380542" w:rsidRDefault="00380542" w:rsidP="00380542">
      <w:pPr>
        <w:spacing w:after="0"/>
        <w:ind w:left="-5"/>
        <w:rPr>
          <w:sz w:val="24"/>
          <w:szCs w:val="24"/>
        </w:rPr>
      </w:pPr>
    </w:p>
    <w:p w:rsidR="002556F5" w:rsidRPr="00380542" w:rsidRDefault="004F41BB" w:rsidP="00380542">
      <w:pPr>
        <w:ind w:left="-5"/>
        <w:rPr>
          <w:sz w:val="24"/>
          <w:szCs w:val="24"/>
        </w:rPr>
      </w:pPr>
      <w:r>
        <w:rPr>
          <w:sz w:val="24"/>
          <w:szCs w:val="24"/>
        </w:rPr>
        <w:t>Bei Privatversicherten</w:t>
      </w:r>
      <w:r w:rsidR="002556F5" w:rsidRPr="00380542">
        <w:rPr>
          <w:sz w:val="24"/>
          <w:szCs w:val="24"/>
        </w:rPr>
        <w:t xml:space="preserve"> üb</w:t>
      </w:r>
      <w:r>
        <w:rPr>
          <w:sz w:val="24"/>
          <w:szCs w:val="24"/>
        </w:rPr>
        <w:t>ernehmen in der Regel</w:t>
      </w:r>
      <w:r w:rsidR="002556F5" w:rsidRPr="00380542">
        <w:rPr>
          <w:sz w:val="24"/>
          <w:szCs w:val="24"/>
        </w:rPr>
        <w:t xml:space="preserve"> die Krankenkassen diese Leistungen. </w:t>
      </w:r>
    </w:p>
    <w:p w:rsidR="00EE6CFB" w:rsidRPr="00380542" w:rsidRDefault="00EE6CFB" w:rsidP="00EE6CFB">
      <w:pPr>
        <w:ind w:left="-5"/>
        <w:rPr>
          <w:b/>
          <w:sz w:val="24"/>
          <w:szCs w:val="24"/>
        </w:rPr>
      </w:pPr>
      <w:r w:rsidRPr="00380542">
        <w:rPr>
          <w:b/>
          <w:sz w:val="24"/>
          <w:szCs w:val="24"/>
        </w:rPr>
        <w:t xml:space="preserve">Ich willige ausdrücklich in eine privatärztliche Behandlung nach der amtlichen Gebührenordnung für Ärzte (GOÄ) ein.  </w:t>
      </w:r>
    </w:p>
    <w:p w:rsidR="00EE6CFB" w:rsidRPr="00380542" w:rsidRDefault="00EE6CFB" w:rsidP="00EE6CFB">
      <w:pPr>
        <w:spacing w:after="0"/>
        <w:ind w:left="-5"/>
        <w:rPr>
          <w:sz w:val="24"/>
          <w:szCs w:val="24"/>
        </w:rPr>
      </w:pPr>
      <w:r w:rsidRPr="00380542">
        <w:rPr>
          <w:b/>
          <w:sz w:val="24"/>
          <w:szCs w:val="24"/>
        </w:rPr>
        <w:t xml:space="preserve">Die Unterschrift dokumentiert Ihr Einverständnis zur privatärztlichen </w:t>
      </w:r>
    </w:p>
    <w:p w:rsidR="00EE6CFB" w:rsidRPr="00380542" w:rsidRDefault="00EE6CFB" w:rsidP="00EE6CFB">
      <w:pPr>
        <w:spacing w:after="0"/>
        <w:ind w:left="-5"/>
        <w:rPr>
          <w:sz w:val="24"/>
          <w:szCs w:val="24"/>
        </w:rPr>
      </w:pPr>
      <w:r w:rsidRPr="00380542">
        <w:rPr>
          <w:b/>
          <w:sz w:val="24"/>
          <w:szCs w:val="24"/>
        </w:rPr>
        <w:t xml:space="preserve">Behandlung (gemäß § 18 Abs. 8 Bundesmantelvertrag-Ärzte bzw. § 21 Abs. 8 Bundesmantelvertrag Ärzte/Ersatzkassen) im Sinne eines Behandlungsvertrages. </w:t>
      </w:r>
    </w:p>
    <w:p w:rsidR="00EE6CFB" w:rsidRPr="00380542" w:rsidRDefault="00EE6CFB" w:rsidP="00EE6CFB">
      <w:pPr>
        <w:spacing w:after="0"/>
        <w:rPr>
          <w:sz w:val="24"/>
          <w:szCs w:val="24"/>
        </w:rPr>
      </w:pPr>
      <w:r w:rsidRPr="00380542">
        <w:rPr>
          <w:b/>
          <w:sz w:val="24"/>
          <w:szCs w:val="24"/>
        </w:rPr>
        <w:t xml:space="preserve"> </w:t>
      </w:r>
    </w:p>
    <w:p w:rsidR="00EE6CFB" w:rsidRPr="00380542" w:rsidRDefault="00EE6CFB" w:rsidP="00EE6CFB">
      <w:pPr>
        <w:ind w:left="-5"/>
        <w:rPr>
          <w:sz w:val="24"/>
          <w:szCs w:val="24"/>
        </w:rPr>
      </w:pPr>
      <w:r w:rsidRPr="00380542">
        <w:rPr>
          <w:sz w:val="24"/>
          <w:szCs w:val="24"/>
        </w:rPr>
        <w:t xml:space="preserve">Pro Behandlungssitzung werden entsprechend der behandelten Körper-Regionen, dem Zeitaufwand und dem Schwierigkeitsgrad verschiedene (analoge) GOÄ-Ziffern abgerechnet.  </w:t>
      </w:r>
    </w:p>
    <w:p w:rsidR="00EE6CFB" w:rsidRPr="00380542" w:rsidRDefault="00EE6CFB" w:rsidP="00380542">
      <w:pPr>
        <w:ind w:left="-5"/>
        <w:rPr>
          <w:sz w:val="24"/>
          <w:szCs w:val="24"/>
        </w:rPr>
      </w:pPr>
      <w:r w:rsidRPr="00380542">
        <w:rPr>
          <w:sz w:val="24"/>
          <w:szCs w:val="24"/>
        </w:rPr>
        <w:t>D</w:t>
      </w:r>
      <w:r w:rsidR="00957AD3">
        <w:rPr>
          <w:sz w:val="24"/>
          <w:szCs w:val="24"/>
        </w:rPr>
        <w:t>as Honorar wird mit ca. € ………….</w:t>
      </w:r>
      <w:r w:rsidRPr="00380542">
        <w:rPr>
          <w:sz w:val="24"/>
          <w:szCs w:val="24"/>
        </w:rPr>
        <w:t xml:space="preserve"> pro Behandlung (Durchschnitt/Maximum) vereinbart. Nur in seltenen Ausnahmefällen, z.B. besonders zeitaufwändige Behandlung (&gt;60 min) kann das Honorar höher sein.  </w:t>
      </w:r>
    </w:p>
    <w:p w:rsidR="00EE6CFB" w:rsidRPr="00B32CA6" w:rsidRDefault="00EE6CFB" w:rsidP="00B32CA6">
      <w:pPr>
        <w:spacing w:after="0"/>
        <w:rPr>
          <w:sz w:val="24"/>
          <w:szCs w:val="24"/>
        </w:rPr>
      </w:pPr>
      <w:r w:rsidRPr="00380542">
        <w:rPr>
          <w:sz w:val="24"/>
          <w:szCs w:val="24"/>
        </w:rPr>
        <w:t xml:space="preserve"> </w:t>
      </w:r>
      <w:r w:rsidRPr="00380542">
        <w:rPr>
          <w:b/>
          <w:sz w:val="28"/>
          <w:szCs w:val="28"/>
        </w:rPr>
        <w:t xml:space="preserve">Bitte ankreuzen: </w:t>
      </w:r>
    </w:p>
    <w:p w:rsidR="00EE6CFB" w:rsidRPr="00380542" w:rsidRDefault="00EE6CFB" w:rsidP="00EE6CFB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380542">
        <w:rPr>
          <w:rFonts w:asciiTheme="minorHAnsi" w:hAnsiTheme="minorHAnsi" w:cstheme="minorHAnsi"/>
          <w:szCs w:val="24"/>
        </w:rPr>
        <w:t xml:space="preserve">Ich bin privat krankenversichert (Selbstzahler) und bezahle die gesamte </w:t>
      </w:r>
    </w:p>
    <w:p w:rsidR="00EE6CFB" w:rsidRPr="00380542" w:rsidRDefault="00EE6CFB" w:rsidP="00AC3EA0">
      <w:pPr>
        <w:ind w:firstLine="698"/>
        <w:rPr>
          <w:rFonts w:cstheme="minorHAnsi"/>
          <w:sz w:val="24"/>
          <w:szCs w:val="24"/>
        </w:rPr>
      </w:pPr>
      <w:r w:rsidRPr="00380542">
        <w:rPr>
          <w:rFonts w:cstheme="minorHAnsi"/>
          <w:sz w:val="24"/>
          <w:szCs w:val="24"/>
        </w:rPr>
        <w:t xml:space="preserve">Behandlung ohne einen Erstattungsanspruch durch einen Kostenträger selbst. </w:t>
      </w:r>
    </w:p>
    <w:p w:rsidR="00EE6CFB" w:rsidRPr="00380542" w:rsidRDefault="00EE6CFB" w:rsidP="00EE6CFB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380542">
        <w:rPr>
          <w:rFonts w:asciiTheme="minorHAnsi" w:hAnsiTheme="minorHAnsi" w:cstheme="minorHAnsi"/>
          <w:szCs w:val="24"/>
        </w:rPr>
        <w:t xml:space="preserve">Ich bin gesetzlich versichert und bezahle die gesamte Behandlung ohne einen    Erstattungsanspruch durch einen Kostenträger selbst. </w:t>
      </w:r>
    </w:p>
    <w:p w:rsidR="00AC3EA0" w:rsidRDefault="00AC3EA0" w:rsidP="00380542">
      <w:pPr>
        <w:spacing w:after="0"/>
      </w:pPr>
    </w:p>
    <w:p w:rsidR="00460F6A" w:rsidRDefault="00460F6A" w:rsidP="00380542">
      <w:pPr>
        <w:spacing w:after="0"/>
      </w:pPr>
    </w:p>
    <w:p w:rsidR="00AC3EA0" w:rsidRDefault="00AC3EA0" w:rsidP="00380542">
      <w:pPr>
        <w:spacing w:after="0"/>
      </w:pPr>
    </w:p>
    <w:p w:rsidR="00380542" w:rsidRDefault="00380542" w:rsidP="00380542">
      <w:pPr>
        <w:pBdr>
          <w:bottom w:val="single" w:sz="12" w:space="1" w:color="auto"/>
        </w:pBdr>
        <w:spacing w:after="0"/>
      </w:pPr>
    </w:p>
    <w:p w:rsidR="00380542" w:rsidRPr="00AC3EA0" w:rsidRDefault="00AC3EA0" w:rsidP="00AC3EA0">
      <w:pPr>
        <w:spacing w:after="0"/>
        <w:ind w:left="-5"/>
        <w:rPr>
          <w:b/>
        </w:rPr>
      </w:pPr>
      <w:r w:rsidRPr="00AC3EA0">
        <w:rPr>
          <w:b/>
        </w:rPr>
        <w:t>Ort/Datum                                      Unterschrift Patient/Eltern                                    Unterschrift Dr.med. Thren</w:t>
      </w:r>
      <w:r w:rsidRPr="00AC3EA0">
        <w:rPr>
          <w:b/>
        </w:rPr>
        <w:softHyphen/>
      </w:r>
    </w:p>
    <w:p w:rsidR="00380542" w:rsidRDefault="00380542" w:rsidP="0038054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80542" w:rsidRDefault="00380542" w:rsidP="00380542">
      <w:pPr>
        <w:spacing w:after="4"/>
      </w:pPr>
      <w:r>
        <w:rPr>
          <w:rFonts w:ascii="Arial" w:eastAsia="Arial" w:hAnsi="Arial" w:cs="Arial"/>
          <w:b/>
          <w:sz w:val="20"/>
        </w:rPr>
        <w:t xml:space="preserve">(*) Information für Patienten der Privatversicherungen: </w:t>
      </w:r>
    </w:p>
    <w:p w:rsidR="00380542" w:rsidRDefault="00380542" w:rsidP="00380542">
      <w:pPr>
        <w:spacing w:after="4" w:line="237" w:lineRule="auto"/>
        <w:ind w:left="-5"/>
      </w:pPr>
      <w:r>
        <w:rPr>
          <w:sz w:val="20"/>
        </w:rPr>
        <w:t xml:space="preserve">Alle ärztlichen Leistungen werden nach der Gebührenordnung für Ärzte zu den dort angegeben üblichen Steigerungssätzen abgerechnet und müssen infolgedessen vom Patienten privat bezahlt werden. </w:t>
      </w:r>
    </w:p>
    <w:p w:rsidR="00EA379E" w:rsidRPr="00375F8B" w:rsidRDefault="00380542" w:rsidP="00375F8B">
      <w:pPr>
        <w:spacing w:after="4" w:line="237" w:lineRule="auto"/>
        <w:ind w:left="-5"/>
      </w:pPr>
      <w:r>
        <w:rPr>
          <w:sz w:val="20"/>
        </w:rPr>
        <w:t xml:space="preserve">Leistungen, die nicht im Leistungskatalog der privaten Krankenkassen enthalten sind, müssen gemäß § 2 der Gebührenordnung für Ärzte als sog. Analogziffern in Rechnung gestellt werden. Eine Kostenübernahme durch die Krankenkassen ist möglicherweise nicht in vollem Umfang gegeben. </w:t>
      </w:r>
    </w:p>
    <w:sectPr w:rsidR="00EA379E" w:rsidRPr="00375F8B" w:rsidSect="00AC3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8E2"/>
    <w:multiLevelType w:val="hybridMultilevel"/>
    <w:tmpl w:val="52FC16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67"/>
    <w:rsid w:val="002556F5"/>
    <w:rsid w:val="00375F8B"/>
    <w:rsid w:val="00380542"/>
    <w:rsid w:val="00460F6A"/>
    <w:rsid w:val="004F41BB"/>
    <w:rsid w:val="0057158A"/>
    <w:rsid w:val="005C1952"/>
    <w:rsid w:val="006E5A95"/>
    <w:rsid w:val="009313E1"/>
    <w:rsid w:val="00957AD3"/>
    <w:rsid w:val="00AC06AD"/>
    <w:rsid w:val="00AC3EA0"/>
    <w:rsid w:val="00B32CA6"/>
    <w:rsid w:val="00C562D9"/>
    <w:rsid w:val="00CC45A4"/>
    <w:rsid w:val="00E90067"/>
    <w:rsid w:val="00EA379E"/>
    <w:rsid w:val="00EE6CFB"/>
    <w:rsid w:val="00F95262"/>
    <w:rsid w:val="00FA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6CFB"/>
    <w:pPr>
      <w:spacing w:after="14" w:line="248" w:lineRule="auto"/>
      <w:ind w:left="720" w:hanging="10"/>
      <w:contextualSpacing/>
    </w:pPr>
    <w:rPr>
      <w:rFonts w:ascii="Tahoma" w:eastAsia="Tahoma" w:hAnsi="Tahoma" w:cs="Tahoma"/>
      <w:color w:val="000000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6CFB"/>
    <w:pPr>
      <w:spacing w:after="14" w:line="248" w:lineRule="auto"/>
      <w:ind w:left="720" w:hanging="10"/>
      <w:contextualSpacing/>
    </w:pPr>
    <w:rPr>
      <w:rFonts w:ascii="Tahoma" w:eastAsia="Tahoma" w:hAnsi="Tahoma" w:cs="Tahoma"/>
      <w:color w:val="00000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Thren</dc:creator>
  <cp:lastModifiedBy>SinfoMed</cp:lastModifiedBy>
  <cp:revision>2</cp:revision>
  <dcterms:created xsi:type="dcterms:W3CDTF">2022-12-14T21:11:00Z</dcterms:created>
  <dcterms:modified xsi:type="dcterms:W3CDTF">2022-12-14T21:11:00Z</dcterms:modified>
</cp:coreProperties>
</file>